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3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56605</wp:posOffset>
            </wp:positionV>
            <wp:extent cx="2070735" cy="67310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67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57150</wp:posOffset>
            </wp:positionV>
            <wp:extent cx="2070735" cy="67310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67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1637665" cy="1198245"/>
            <wp:effectExtent b="0" l="0" r="0" t="0"/>
            <wp:wrapSquare wrapText="bothSides" distB="0" distT="0" distL="114300" distR="11430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198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4" w:before="0" w:line="259" w:lineRule="auto"/>
        <w:ind w:left="395" w:right="7" w:hanging="1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4" w:before="0" w:line="259" w:lineRule="auto"/>
        <w:ind w:left="395" w:right="7" w:hanging="1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4" w:before="0" w:line="259" w:lineRule="auto"/>
        <w:ind w:left="395" w:right="7" w:hanging="1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4" w:before="0" w:line="259" w:lineRule="auto"/>
        <w:ind w:left="395" w:right="7" w:hanging="1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4" w:before="0" w:line="259" w:lineRule="auto"/>
        <w:ind w:left="395" w:right="7" w:hanging="1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4" w:before="0" w:line="259" w:lineRule="auto"/>
        <w:ind w:left="395" w:right="7" w:hanging="1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4" w:before="0" w:line="259" w:lineRule="auto"/>
        <w:ind w:left="395" w:right="7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Ministero dell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Istruzione e del Merito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96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1° “D’ACQUISTO-LEONE”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0" w:line="259" w:lineRule="auto"/>
        <w:ind w:left="379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VIA INDIPENDENZA, 1 – 80038 POMIGLIANO D’ARCO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0" w:line="259" w:lineRule="auto"/>
        <w:ind w:left="395" w:right="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Distretto n° 31 – C. F. 93076670632 – C. M. NAIC8G1003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0" w:line="259" w:lineRule="auto"/>
        <w:ind w:left="395" w:right="4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Telefono e fax 081/3177304 – e mail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NAIC8G1003@ISTRUZIONE.IT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0" w:line="259" w:lineRule="auto"/>
        <w:ind w:left="395" w:right="243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Sito Web: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05fa8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www.ic1dacquistoleone.edu.it </w:t>
        </w:r>
      </w:hyperlink>
      <w:hyperlink r:id="rId10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-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postacertificata: NAIC8G1003@pec.istruzione.it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7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" w:before="0" w:line="259" w:lineRule="auto"/>
        <w:ind w:left="0" w:right="3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IC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1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D’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cquisto-Leone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" w:before="0" w:line="259" w:lineRule="auto"/>
        <w:ind w:left="0" w:right="3" w:firstLine="0"/>
        <w:jc w:val="righ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Pomigliano d’Arco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3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0" w:line="259" w:lineRule="auto"/>
        <w:ind w:left="0" w:right="116" w:firstLine="0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AUTORIZZAZIONE PER L’USCITA AUTONOMA DA SCUOLA a.s. 202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3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2335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sottoscritto/a_____________________________________________________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2335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2335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1789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1789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Genitore/ tutore dell’alunno/a ___________________________________________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1789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1789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 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1789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1789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via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420"/>
          <w:tab w:val="center" w:leader="none" w:pos="6606"/>
        </w:tabs>
        <w:spacing w:after="5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420"/>
          <w:tab w:val="center" w:leader="none" w:pos="6606"/>
        </w:tabs>
        <w:spacing w:after="5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________sez._____ del plesso ________________________ a..s.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0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della Legge n. 172 del 4/12/2017 di conversione del Decreto Legge 16 ottobre 2017, n.ro 148 art 19/bis che si riporta in calce: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84" w:right="0" w:hanging="1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84" w:right="0" w:hanging="1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84" w:right="0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Art.19-bis Disposizioni in materia di uscita dei minori di 14 anni dai locali scolastici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0" w:hanging="3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genitori esercenti La responsabilità genitoriale, i tutori e i soggetti affidatari ai sensi della Legge 4 maggio 1983, n. 184, dei minori di 14 anni, in considerazione dell'età di questi ultimi, del loro grado di autonomia e dello specifico contesto, nell'ambito di un processo volto alla Loro autoresponsabilizzazione, possono autorizzare le istituzioni del sistema nazionale di istruzione a consentire l'uscita autonoma dei minori di 14 anni dai locali scolastici al termine dell'orario delle lezioni. L'autorizzazione esonera il personale scolastico dalla responsabilità all'adempimento dell'obbligo di vigilanza.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0" w:hanging="3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L'autorizzazione ad usufruire in modo autonomo del servizio di connessa trasporto scolastico, rilasciata dai genitori esercenti La responsabilità genitoriale, dai tutori e dai soggetti affidatari dei minori di 14 anni agli enti locali Gestori del servizio, esonera dalla responsabilità connessa all'adempimento dell'obbligo di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igilanza nella salita e discesa dal mezzo e nel tempo di sosta alla fermata utilizzata, anche al ritorno dalle attività, scolastiche.»”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88" w:right="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88" w:right="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399" w:right="0" w:hanging="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l’I. C. 1° D’Acquisto Leone, di Pomigliano d’Arco, ai sensi dell’art. 19-bis del D.L. 16/10/2017, n. 148 (convertito, con modificazioni, nella L. 4/12/2017, n. 172)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consentire l'uscita autonoma del/della proprio/a figlio/a dai locali scolastici al termine dell'orario delle lezioni.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consapevoli delle sanzioni penali previste dalla legge in caso di dichiarazioni mendaci (art.26 della Legge n. 15/1968, artt. 483, 495, 496 del Codice Penale), ai sensi del D.P.R. 445/2000 artt. 46 e 47,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59" w:lineRule="auto"/>
        <w:ind w:left="388" w:right="1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tragitto è privo di punti o passaggi che possono ritenersi pericolosi per il figlio/a.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Nell’orario di uscita il tragitto che si deve percorrere presenta un traffico che il ragazzo/la ragazza è in grado di affrontare in modo sicuro.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Lungo il tragitto c’è sufficiente visibilità.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ragazzo/la ragazza ha effettuato altre volte da solo/a il percorso casa – scuola – casa.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Conosce bene il tragitto che deve percorrere e le zone adiacenti.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provveduto in merito al necessario addestramento lungo il tragitto casa-scuola-casa e di aver verificato che è in grado di compierlo secondo criteri di sicurezza.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ragazzo/la ragazza è’ sufficientemente autonomo e prudente durante le uscite.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consapevoli che il/la proprio/a figlio/a ha capacità autonome di gestire se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atto della Legge n. 172 del 4/12/2017 di conversione del Decreto Legge 16 ottobre 2017, n.ro 148 art 19/bis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consapevoli che la vigilanza sui minori, al di fuori dell’orario scolastico, è di competenza della famiglia.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impossibilitati, per motivi di lavoro, sia a ritirare giornalmente e personalmente il/la figlio/a all’uscita da scuola, sia ad affidarlo ad un soggetto allo scopo delegato.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disposti a collaborare con la scuola per ogni iniziativa di tutela e di prevenzione da rischi effettivi o potenziali del minore e di esercitare sullo stesso il necessario controllo.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5" w:before="0" w:line="249" w:lineRule="auto"/>
        <w:ind w:left="10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presente richiesta non espone il figlio ad una situazione di pericolo.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84" w:right="0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SI IMPEGNANO 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82" w:right="0" w:hanging="34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controllare i tempi di percorrenza e le abitudini del/della proprio/a figlio/a per evitare eventuali pericoli;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082" w:right="0" w:hanging="34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informare tempestivamente la scuola qualora le condizioni di sicurezza del percorso affrontato dal minore si modifichino;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2" w:before="0" w:line="249" w:lineRule="auto"/>
        <w:ind w:left="1082" w:right="0" w:hanging="34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ricordare costantemente al/alla proprio/a figlio la necessità di mantenere comportamenti ed atteggiamenti corretti nel rispetto del codice della strada.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2" w:before="0" w:line="249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2" w:before="0" w:line="249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0" w:line="259" w:lineRule="auto"/>
        <w:ind w:left="384" w:right="0" w:hanging="1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RILASCIANO LA PRESENTE AUTORIZZAZIONE ANCHE: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0" w:line="259" w:lineRule="auto"/>
        <w:ind w:left="384" w:right="0" w:hanging="1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0" w:line="259" w:lineRule="auto"/>
        <w:ind w:left="384" w:right="0" w:hanging="1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l’uscita autonoma del/della proprio/a figlio/a dalle attività didattiche extracurricolari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alle quali il/la minore partecipa nel corrente anno scolastico e che si svolgono negli orari comunicati per iscritto alle famiglie.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l’uscita anticipata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preventivamente comunicata alla famiglia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caso di rientro dalle uscite didattiche se si ritorna prima.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0" w:line="276" w:lineRule="auto"/>
        <w:ind w:left="384" w:right="0" w:hanging="1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89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presente autorizzazione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va presentat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all’inizio di ogni nuovo anno scolastico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8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 diversa volontà o revoca della presente autorizzazione non potrà che avvenire con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 scritta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8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utorizzazione potrà essere revocata con atto motivato qualora vengano meno le condizioni presupposte.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3" w:lineRule="auto"/>
        <w:ind w:left="0" w:right="98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3" w:lineRule="auto"/>
        <w:ind w:left="0" w:right="98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3" w:lineRule="auto"/>
        <w:ind w:left="0" w:right="98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DI ENTRAMBI I GENITORI/tutori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1 ………………………………… GENITORE 2…………………………………. </w:t>
      </w:r>
    </w:p>
    <w:sectPr>
      <w:pgSz w:h="16841" w:w="11911" w:orient="portrait"/>
      <w:pgMar w:bottom="1914" w:top="554" w:left="319" w:right="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9" w:hanging="39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94" w:hanging="109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29" w:hanging="182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49" w:hanging="254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69" w:hanging="326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89" w:hanging="398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09" w:hanging="470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29" w:hanging="542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49" w:hanging="614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1082" w:hanging="1082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29" w:hanging="182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549" w:hanging="254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269" w:hanging="3269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989" w:hanging="398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709" w:hanging="470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429" w:hanging="5429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149" w:hanging="614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869" w:hanging="6869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5" w:line="249" w:lineRule="auto"/>
      <w:ind w:left="399" w:right="2335" w:leftChars="-1" w:rightChars="0" w:hanging="10" w:firstLineChars="-1"/>
      <w:jc w:val="both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olo1">
    <w:name w:val="Titolo 1"/>
    <w:next w:val="Normale"/>
    <w:autoRedefine w:val="0"/>
    <w:hidden w:val="0"/>
    <w:qFormat w:val="1"/>
    <w:pPr>
      <w:keepNext w:val="1"/>
      <w:keepLines w:val="1"/>
      <w:suppressAutoHyphens w:val="1"/>
      <w:spacing w:line="259" w:lineRule="auto"/>
      <w:ind w:left="2196"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b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Verdana" w:cs="Verdana" w:eastAsia="Verdana" w:hAnsi="Verdana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ic1dacquistoleone.edu.it/" TargetMode="External"/><Relationship Id="rId9" Type="http://schemas.openxmlformats.org/officeDocument/2006/relationships/hyperlink" Target="http://www.ic1dacquistoleone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8i44OTXDynvjUnnAx71LQvBW0A==">CgMxLjA4AHIhMUZZcHd3ekN6QU9IM0V5QVhob25CY1k2czQ4UjBPTEt5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2024-07-16T08:28:00Z</dcterms:created>
  <dc:creator>Carmen</dc:creator>
</cp:coreProperties>
</file>